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D1" w:rsidRDefault="00234091" w:rsidP="00234091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5865D1">
        <w:rPr>
          <w:rFonts w:ascii="Times New Roman" w:hAnsi="Times New Roman"/>
          <w:b/>
          <w:sz w:val="32"/>
          <w:szCs w:val="32"/>
        </w:rPr>
        <w:t xml:space="preserve">Фонд виплатив 1,8 </w:t>
      </w:r>
      <w:proofErr w:type="spellStart"/>
      <w:r w:rsidRPr="005865D1">
        <w:rPr>
          <w:rFonts w:ascii="Times New Roman" w:hAnsi="Times New Roman"/>
          <w:b/>
          <w:sz w:val="32"/>
          <w:szCs w:val="32"/>
        </w:rPr>
        <w:t>млрд</w:t>
      </w:r>
      <w:proofErr w:type="spellEnd"/>
      <w:r w:rsidRPr="005865D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5865D1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5865D1">
        <w:rPr>
          <w:rFonts w:ascii="Times New Roman" w:hAnsi="Times New Roman"/>
          <w:b/>
          <w:sz w:val="32"/>
          <w:szCs w:val="32"/>
        </w:rPr>
        <w:t xml:space="preserve"> переселенцям,</w:t>
      </w:r>
    </w:p>
    <w:p w:rsidR="00234091" w:rsidRDefault="00234091" w:rsidP="00234091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5865D1">
        <w:rPr>
          <w:rFonts w:ascii="Times New Roman" w:hAnsi="Times New Roman"/>
          <w:b/>
          <w:sz w:val="32"/>
          <w:szCs w:val="32"/>
        </w:rPr>
        <w:t xml:space="preserve"> потерпілим на виробництві</w:t>
      </w:r>
    </w:p>
    <w:p w:rsidR="005865D1" w:rsidRPr="005865D1" w:rsidRDefault="005865D1" w:rsidP="00234091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234091" w:rsidRPr="005865D1" w:rsidRDefault="00234091" w:rsidP="0023409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865D1">
        <w:rPr>
          <w:rFonts w:ascii="Times New Roman" w:hAnsi="Times New Roman"/>
          <w:sz w:val="32"/>
          <w:szCs w:val="32"/>
        </w:rPr>
        <w:t xml:space="preserve">Майже 48 тис. внутрішньо переміщених осіб, потерпілих на виробництві, і членів їх родин отримали страхові виплати від Фонду соціального страхування України упродовж січня–жовтня. За оперативними даними станом на 01.11.2019 загальна сума цих виплат склала 1,8 </w:t>
      </w:r>
      <w:proofErr w:type="spellStart"/>
      <w:r w:rsidRPr="005865D1">
        <w:rPr>
          <w:rFonts w:ascii="Times New Roman" w:hAnsi="Times New Roman"/>
          <w:sz w:val="32"/>
          <w:szCs w:val="32"/>
        </w:rPr>
        <w:t>млрд</w:t>
      </w:r>
      <w:proofErr w:type="spellEnd"/>
      <w:r w:rsidRPr="005865D1">
        <w:rPr>
          <w:rFonts w:ascii="Times New Roman" w:hAnsi="Times New Roman"/>
          <w:sz w:val="32"/>
          <w:szCs w:val="32"/>
        </w:rPr>
        <w:t xml:space="preserve"> гривень.</w:t>
      </w:r>
    </w:p>
    <w:p w:rsidR="00234091" w:rsidRPr="005865D1" w:rsidRDefault="00234091" w:rsidP="0023409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865D1">
        <w:rPr>
          <w:rFonts w:ascii="Times New Roman" w:hAnsi="Times New Roman"/>
          <w:sz w:val="32"/>
          <w:szCs w:val="32"/>
        </w:rPr>
        <w:t>Зокрема, для потерпілих внаслідок нещасних випадків на виробництві та професійних захворювань Фонд фінансує щомісячні страхові виплати, які компенсують втрачений заробіток, одноразову допомогу в разі стійкої втрати професійної працездатності або смерті потерпілого (членам сім’ї або особам, які мають на це право), допомогу по тимчасовій втраті працездатності та ін.</w:t>
      </w:r>
    </w:p>
    <w:p w:rsidR="00234091" w:rsidRPr="005865D1" w:rsidRDefault="00234091" w:rsidP="0023409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865D1">
        <w:rPr>
          <w:rFonts w:ascii="Times New Roman" w:hAnsi="Times New Roman"/>
          <w:sz w:val="32"/>
          <w:szCs w:val="32"/>
        </w:rPr>
        <w:t>Чисельність внутрішньо переміщених потерпілих (членів їх сімей) за даними трьох кварталів склала майже 48 тис. осіб, або 23,3% загальної кількості отримувачів щомісячних страхових виплат.</w:t>
      </w:r>
    </w:p>
    <w:p w:rsidR="00234091" w:rsidRPr="005865D1" w:rsidRDefault="00234091" w:rsidP="00234091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865D1">
        <w:rPr>
          <w:rFonts w:ascii="Times New Roman" w:hAnsi="Times New Roman"/>
          <w:sz w:val="32"/>
          <w:szCs w:val="32"/>
        </w:rPr>
        <w:t xml:space="preserve">Нагадаємо, упродовж 9 місяців 2019 року Фонд соціального страхування України щомісяця фінансував страхові виплати для 205,7 тисяч потерпілих на виробництві та членів їх сімей. Загальна сума виплат за цей період склала 6,2 </w:t>
      </w:r>
      <w:proofErr w:type="spellStart"/>
      <w:r w:rsidRPr="005865D1">
        <w:rPr>
          <w:rFonts w:ascii="Times New Roman" w:hAnsi="Times New Roman"/>
          <w:sz w:val="32"/>
          <w:szCs w:val="32"/>
        </w:rPr>
        <w:t>млрд</w:t>
      </w:r>
      <w:proofErr w:type="spellEnd"/>
      <w:r w:rsidRPr="005865D1">
        <w:rPr>
          <w:rFonts w:ascii="Times New Roman" w:hAnsi="Times New Roman"/>
          <w:sz w:val="32"/>
          <w:szCs w:val="32"/>
        </w:rPr>
        <w:t xml:space="preserve"> гривень. Порівняно з трьома кварталами 2018 року видатки Фонду за цим напрямом зросли на 9,7%. </w:t>
      </w:r>
    </w:p>
    <w:p w:rsidR="00F17DB3" w:rsidRPr="007D5803" w:rsidRDefault="00234091" w:rsidP="00F17DB3">
      <w:pPr>
        <w:rPr>
          <w:rFonts w:ascii="Antiqua" w:hAnsi="Antiqua"/>
          <w:sz w:val="32"/>
          <w:szCs w:val="32"/>
        </w:rPr>
      </w:pPr>
      <w:r w:rsidRPr="005865D1">
        <w:rPr>
          <w:sz w:val="32"/>
          <w:szCs w:val="32"/>
        </w:rPr>
        <w:t xml:space="preserve"> </w:t>
      </w:r>
    </w:p>
    <w:p w:rsidR="00F17DB3" w:rsidRDefault="00F17DB3" w:rsidP="00F17DB3">
      <w:pPr>
        <w:jc w:val="both"/>
        <w:rPr>
          <w:rFonts w:ascii="Times New Roman" w:hAnsi="Times New Roman"/>
          <w:sz w:val="24"/>
          <w:szCs w:val="24"/>
        </w:rPr>
      </w:pPr>
    </w:p>
    <w:p w:rsidR="0044596A" w:rsidRPr="005565D2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Pr="00C90D17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8"/>
          <w:szCs w:val="28"/>
        </w:rPr>
      </w:pPr>
      <w:r w:rsidRPr="00C90D17">
        <w:rPr>
          <w:rFonts w:ascii="Times New Roman" w:hAnsi="Times New Roman"/>
          <w:b/>
          <w:sz w:val="28"/>
          <w:szCs w:val="28"/>
        </w:rPr>
        <w:t xml:space="preserve">Прес-служба виконавчої дирекції </w:t>
      </w:r>
    </w:p>
    <w:p w:rsidR="00EA1BEE" w:rsidRPr="00C90D17" w:rsidRDefault="00F85426" w:rsidP="00B61ACA">
      <w:pPr>
        <w:spacing w:after="0"/>
        <w:jc w:val="right"/>
        <w:rPr>
          <w:sz w:val="28"/>
          <w:szCs w:val="28"/>
        </w:rPr>
      </w:pPr>
      <w:r w:rsidRPr="00C90D17">
        <w:rPr>
          <w:rFonts w:ascii="Times New Roman" w:hAnsi="Times New Roman"/>
          <w:b/>
          <w:sz w:val="28"/>
          <w:szCs w:val="28"/>
        </w:rPr>
        <w:t>Фонду соціального страхування України</w:t>
      </w:r>
    </w:p>
    <w:sectPr w:rsidR="00EA1BEE" w:rsidRPr="00C90D17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1627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34091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E6DDA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565D2"/>
    <w:rsid w:val="0057697B"/>
    <w:rsid w:val="005778E4"/>
    <w:rsid w:val="0058016C"/>
    <w:rsid w:val="00583235"/>
    <w:rsid w:val="005865D1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0700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D5803"/>
    <w:rsid w:val="007F2737"/>
    <w:rsid w:val="00836361"/>
    <w:rsid w:val="00837C5C"/>
    <w:rsid w:val="008403DF"/>
    <w:rsid w:val="00840D61"/>
    <w:rsid w:val="0084567E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0EFB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0D17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B73F2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17DB3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2019-12-05T10:46:00Z</dcterms:created>
  <dcterms:modified xsi:type="dcterms:W3CDTF">2019-12-05T10:46:00Z</dcterms:modified>
</cp:coreProperties>
</file>